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13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9"/>
        <w:gridCol w:w="190"/>
        <w:gridCol w:w="20"/>
        <w:gridCol w:w="2941"/>
      </w:tblGrid>
      <w:tr w:rsidR="00D5297B" w14:paraId="00CA334C" w14:textId="77777777">
        <w:tblPrEx>
          <w:tblCellMar>
            <w:top w:w="0" w:type="dxa"/>
            <w:bottom w:w="0" w:type="dxa"/>
          </w:tblCellMar>
        </w:tblPrEx>
        <w:trPr>
          <w:trHeight w:val="268"/>
        </w:trPr>
        <w:tc>
          <w:tcPr>
            <w:tcW w:w="9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A3347" w14:textId="77777777" w:rsidR="00D5297B" w:rsidRDefault="00297E4F">
            <w:r>
              <w:rPr>
                <w:rFonts w:ascii="Carrois Gothic" w:hAnsi="Carrois Gothic"/>
                <w:color w:val="000000"/>
                <w:sz w:val="20"/>
                <w:szCs w:val="20"/>
                <w:lang w:eastAsia="en-CA"/>
              </w:rPr>
              <w:t> </w:t>
            </w:r>
            <w:r>
              <w:rPr>
                <w:rFonts w:ascii="Carrois Gothic" w:hAnsi="Carrois Gothic"/>
                <w:color w:val="000000"/>
                <w:sz w:val="20"/>
                <w:szCs w:val="20"/>
                <w:lang w:eastAsia="en-CA"/>
              </w:rPr>
              <w:br/>
            </w:r>
            <w:r>
              <w:rPr>
                <w:rFonts w:ascii="Carrois Gothic" w:hAnsi="Carrois Gothic"/>
                <w:color w:val="000000"/>
                <w:sz w:val="20"/>
                <w:szCs w:val="20"/>
                <w:lang w:eastAsia="en-CA"/>
              </w:rPr>
              <w:t> </w:t>
            </w:r>
            <w:r>
              <w:rPr>
                <w:rFonts w:ascii="Carrois Gothic" w:hAnsi="Carrois Gothic"/>
                <w:noProof/>
                <w:color w:val="0000FF"/>
                <w:sz w:val="20"/>
                <w:szCs w:val="20"/>
                <w:lang w:eastAsia="en-CA"/>
              </w:rPr>
              <w:drawing>
                <wp:inline distT="0" distB="0" distL="0" distR="0" wp14:anchorId="00CA3347" wp14:editId="00CA3348">
                  <wp:extent cx="590546" cy="590546"/>
                  <wp:effectExtent l="0" t="0" r="4" b="4"/>
                  <wp:docPr id="1908384218" name="Immagine 4" descr="http://www.bensen.com/signature/bensenlogo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46" cy="5905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A3348" w14:textId="77777777" w:rsidR="00D5297B" w:rsidRDefault="00297E4F">
            <w:r>
              <w:rPr>
                <w:rFonts w:ascii="Carrois Gothic" w:hAnsi="Carrois Gothic"/>
                <w:color w:val="000000"/>
                <w:sz w:val="20"/>
                <w:szCs w:val="20"/>
                <w:lang w:eastAsia="en-CA"/>
              </w:rPr>
              <w:t>    </w:t>
            </w:r>
          </w:p>
        </w:tc>
        <w:tc>
          <w:tcPr>
            <w:tcW w:w="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A3349" w14:textId="77777777" w:rsidR="00D5297B" w:rsidRDefault="00D5297B">
            <w:pPr>
              <w:rPr>
                <w:rFonts w:ascii="Arial" w:hAnsi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294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A334A" w14:textId="77777777" w:rsidR="00D5297B" w:rsidRDefault="00297E4F">
            <w:r>
              <w:rPr>
                <w:rFonts w:ascii="Arial" w:hAnsi="Arial"/>
                <w:color w:val="000000"/>
                <w:sz w:val="20"/>
                <w:szCs w:val="20"/>
                <w:lang w:eastAsia="en-CA"/>
              </w:rPr>
              <w:t>Via E. Mattei, 32</w:t>
            </w:r>
          </w:p>
          <w:p w14:paraId="00CA334B" w14:textId="77777777" w:rsidR="00D5297B" w:rsidRDefault="00297E4F">
            <w:r>
              <w:rPr>
                <w:rFonts w:ascii="Arial" w:hAnsi="Arial"/>
                <w:color w:val="000000"/>
                <w:sz w:val="20"/>
                <w:szCs w:val="20"/>
                <w:lang w:eastAsia="en-CA"/>
              </w:rPr>
              <w:t>33080 Prata di</w:t>
            </w:r>
            <w:r>
              <w:rPr>
                <w:rFonts w:ascii="Arial" w:hAnsi="Arial"/>
                <w:color w:val="000000"/>
                <w:sz w:val="20"/>
                <w:szCs w:val="20"/>
                <w:u w:val="single"/>
                <w:lang w:eastAsia="en-CA"/>
              </w:rPr>
              <w:t xml:space="preserve"> </w:t>
            </w:r>
            <w:r>
              <w:rPr>
                <w:rFonts w:ascii="Arial" w:hAnsi="Arial"/>
                <w:color w:val="000000"/>
                <w:sz w:val="20"/>
                <w:szCs w:val="20"/>
                <w:lang w:eastAsia="en-CA"/>
              </w:rPr>
              <w:t xml:space="preserve">Pordenone </w:t>
            </w:r>
            <w:r>
              <w:rPr>
                <w:rFonts w:ascii="Arial" w:hAnsi="Arial"/>
                <w:color w:val="000000"/>
                <w:sz w:val="20"/>
                <w:szCs w:val="20"/>
                <w:u w:val="single"/>
                <w:lang w:eastAsia="en-CA"/>
              </w:rPr>
              <w:t xml:space="preserve">- </w:t>
            </w:r>
            <w:r>
              <w:rPr>
                <w:rFonts w:ascii="Arial" w:hAnsi="Arial"/>
                <w:color w:val="000000"/>
                <w:sz w:val="20"/>
                <w:szCs w:val="20"/>
                <w:lang w:eastAsia="en-CA"/>
              </w:rPr>
              <w:t>PN</w:t>
            </w:r>
            <w:r>
              <w:rPr>
                <w:rFonts w:ascii="Arial" w:hAnsi="Arial"/>
                <w:color w:val="000000"/>
                <w:sz w:val="20"/>
                <w:szCs w:val="20"/>
                <w:lang w:eastAsia="en-CA"/>
              </w:rPr>
              <w:br/>
            </w:r>
          </w:p>
        </w:tc>
      </w:tr>
      <w:tr w:rsidR="00D5297B" w14:paraId="00CA3351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9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A334D" w14:textId="77777777" w:rsidR="00D5297B" w:rsidRDefault="00297E4F">
            <w:r>
              <w:rPr>
                <w:rFonts w:ascii="Carrois Gothic" w:hAnsi="Carrois Gothic"/>
                <w:color w:val="000000"/>
                <w:sz w:val="20"/>
                <w:szCs w:val="20"/>
                <w:lang w:eastAsia="en-CA"/>
              </w:rPr>
              <w:t> </w:t>
            </w:r>
            <w:r>
              <w:rPr>
                <w:rFonts w:ascii="Carrois Gothic" w:hAnsi="Carrois Gothic"/>
                <w:color w:val="000000"/>
                <w:sz w:val="20"/>
                <w:szCs w:val="20"/>
                <w:lang w:eastAsia="en-CA"/>
              </w:rPr>
              <w:br/>
            </w:r>
            <w:r>
              <w:rPr>
                <w:rFonts w:ascii="Carrois Gothic" w:hAnsi="Carrois Gothic"/>
                <w:color w:val="000000"/>
                <w:sz w:val="20"/>
                <w:szCs w:val="20"/>
                <w:lang w:eastAsia="en-CA"/>
              </w:rPr>
              <w:t> </w:t>
            </w:r>
            <w:r>
              <w:rPr>
                <w:rFonts w:ascii="Carrois Gothic" w:hAnsi="Carrois Gothic"/>
                <w:noProof/>
                <w:color w:val="0000FF"/>
                <w:sz w:val="20"/>
                <w:szCs w:val="20"/>
                <w:lang w:eastAsia="en-CA"/>
              </w:rPr>
              <w:drawing>
                <wp:inline distT="0" distB="0" distL="0" distR="0" wp14:anchorId="00CA3349" wp14:editId="00CA334A">
                  <wp:extent cx="152403" cy="152403"/>
                  <wp:effectExtent l="0" t="0" r="0" b="0"/>
                  <wp:docPr id="251771129" name="Immagine 3" descr="http://www.bensen.com/signature/instagram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3" cy="152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rrois Gothic" w:hAnsi="Carrois Gothic"/>
                <w:color w:val="000000"/>
                <w:sz w:val="20"/>
                <w:szCs w:val="20"/>
                <w:lang w:eastAsia="en-CA"/>
              </w:rPr>
              <w:t>  </w:t>
            </w:r>
            <w:r>
              <w:rPr>
                <w:rFonts w:ascii="Carrois Gothic" w:hAnsi="Carrois Gothic"/>
                <w:noProof/>
                <w:color w:val="0000FF"/>
                <w:sz w:val="20"/>
                <w:szCs w:val="20"/>
                <w:lang w:eastAsia="en-CA"/>
              </w:rPr>
              <w:drawing>
                <wp:inline distT="0" distB="0" distL="0" distR="0" wp14:anchorId="00CA334B" wp14:editId="00CA334C">
                  <wp:extent cx="152403" cy="152403"/>
                  <wp:effectExtent l="0" t="0" r="0" b="0"/>
                  <wp:docPr id="1638853107" name="Immagine 2" descr="http://www.bensen.com/signature/facebook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3" cy="152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rrois Gothic" w:hAnsi="Carrois Gothic"/>
                <w:color w:val="000000"/>
                <w:sz w:val="20"/>
                <w:szCs w:val="20"/>
                <w:lang w:eastAsia="en-CA"/>
              </w:rPr>
              <w:t>  </w:t>
            </w:r>
            <w:r>
              <w:rPr>
                <w:rFonts w:ascii="Carrois Gothic" w:hAnsi="Carrois Gothic"/>
                <w:noProof/>
                <w:color w:val="0000FF"/>
                <w:sz w:val="20"/>
                <w:szCs w:val="20"/>
                <w:lang w:eastAsia="en-CA"/>
              </w:rPr>
              <w:drawing>
                <wp:inline distT="0" distB="0" distL="0" distR="0" wp14:anchorId="00CA334D" wp14:editId="00CA334E">
                  <wp:extent cx="152403" cy="152403"/>
                  <wp:effectExtent l="0" t="0" r="0" b="0"/>
                  <wp:docPr id="1090489650" name="Immagine 1" descr="http://www.bensen.com/signature/architonic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3" cy="152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rrois Gothic" w:hAnsi="Carrois Gothic"/>
                <w:color w:val="000000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19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A334E" w14:textId="77777777" w:rsidR="00D5297B" w:rsidRDefault="00297E4F">
            <w:r>
              <w:rPr>
                <w:rFonts w:ascii="Carrois Gothic" w:hAnsi="Carrois Gothic"/>
                <w:color w:val="000000"/>
                <w:sz w:val="20"/>
                <w:szCs w:val="20"/>
                <w:lang w:eastAsia="en-CA"/>
              </w:rPr>
              <w:t>    </w:t>
            </w:r>
          </w:p>
        </w:tc>
        <w:tc>
          <w:tcPr>
            <w:tcW w:w="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A334F" w14:textId="77777777" w:rsidR="00D5297B" w:rsidRDefault="00D5297B">
            <w:pPr>
              <w:rPr>
                <w:rFonts w:ascii="Arial" w:hAnsi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294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A3350" w14:textId="77777777" w:rsidR="00D5297B" w:rsidRDefault="00297E4F">
            <w:r>
              <w:rPr>
                <w:rFonts w:ascii="Arial" w:hAnsi="Arial"/>
                <w:color w:val="000000"/>
                <w:sz w:val="20"/>
                <w:szCs w:val="20"/>
                <w:lang w:eastAsia="en-CA"/>
              </w:rPr>
              <w:t xml:space="preserve">T 0434 632688 </w:t>
            </w:r>
            <w:r>
              <w:rPr>
                <w:rFonts w:ascii="Arial" w:hAnsi="Arial"/>
                <w:color w:val="000000"/>
                <w:sz w:val="20"/>
                <w:szCs w:val="20"/>
                <w:lang w:eastAsia="en-CA"/>
              </w:rPr>
              <w:br/>
            </w:r>
            <w:hyperlink r:id="rId11" w:history="1">
              <w:r>
                <w:rPr>
                  <w:rStyle w:val="Collegamentoipertestuale"/>
                  <w:rFonts w:ascii="Arial" w:hAnsi="Arial"/>
                  <w:color w:val="000000"/>
                  <w:sz w:val="20"/>
                  <w:szCs w:val="20"/>
                  <w:lang w:eastAsia="en-CA"/>
                </w:rPr>
                <w:t>bensen.com</w:t>
              </w:r>
            </w:hyperlink>
          </w:p>
        </w:tc>
      </w:tr>
    </w:tbl>
    <w:p w14:paraId="00CA3352" w14:textId="77777777" w:rsidR="00D5297B" w:rsidRDefault="00D5297B">
      <w:pPr>
        <w:pStyle w:val="Standard"/>
        <w:ind w:right="-4819"/>
        <w:rPr>
          <w:rFonts w:ascii="Arial" w:hAnsi="Arial"/>
          <w:sz w:val="20"/>
          <w:szCs w:val="20"/>
        </w:rPr>
      </w:pPr>
    </w:p>
    <w:p w14:paraId="00CA3353" w14:textId="77777777" w:rsidR="00D5297B" w:rsidRDefault="00D5297B">
      <w:pPr>
        <w:pStyle w:val="Standard"/>
        <w:ind w:right="330"/>
        <w:rPr>
          <w:rFonts w:ascii="Arial" w:hAnsi="Arial"/>
          <w:sz w:val="20"/>
          <w:szCs w:val="20"/>
        </w:rPr>
      </w:pPr>
    </w:p>
    <w:p w14:paraId="00CA3354" w14:textId="77777777" w:rsidR="00D5297B" w:rsidRDefault="00D5297B">
      <w:pPr>
        <w:pStyle w:val="Standard"/>
        <w:rPr>
          <w:rFonts w:ascii="Arial" w:hAnsi="Arial"/>
          <w:b/>
          <w:bCs/>
          <w:sz w:val="20"/>
          <w:szCs w:val="20"/>
        </w:rPr>
      </w:pPr>
    </w:p>
    <w:p w14:paraId="00CA3355" w14:textId="77777777" w:rsidR="00D5297B" w:rsidRDefault="00D5297B">
      <w:pPr>
        <w:pStyle w:val="Standard"/>
        <w:ind w:left="285" w:right="-15"/>
        <w:jc w:val="center"/>
        <w:rPr>
          <w:rFonts w:ascii="Arial" w:hAnsi="Arial"/>
          <w:b/>
          <w:bCs/>
          <w:sz w:val="20"/>
          <w:szCs w:val="20"/>
        </w:rPr>
      </w:pPr>
    </w:p>
    <w:p w14:paraId="00CA3356" w14:textId="77777777" w:rsidR="00D5297B" w:rsidRDefault="00297E4F">
      <w:pPr>
        <w:pStyle w:val="Standard"/>
        <w:ind w:left="285" w:right="-15"/>
        <w:jc w:val="center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Politica per l’Associazione di</w:t>
      </w:r>
    </w:p>
    <w:p w14:paraId="00CA3357" w14:textId="77777777" w:rsidR="00D5297B" w:rsidRDefault="00297E4F">
      <w:pPr>
        <w:pStyle w:val="Standard"/>
        <w:ind w:left="285" w:right="-15"/>
        <w:jc w:val="center"/>
      </w:pPr>
      <w:r>
        <w:rPr>
          <w:rFonts w:ascii="Arial" w:hAnsi="Arial"/>
          <w:b/>
          <w:bCs/>
          <w:sz w:val="20"/>
          <w:szCs w:val="20"/>
        </w:rPr>
        <w:t>Organizzazioni a FSC®</w:t>
      </w:r>
    </w:p>
    <w:p w14:paraId="00CA3358" w14:textId="77777777" w:rsidR="00D5297B" w:rsidRDefault="00D5297B">
      <w:pPr>
        <w:pStyle w:val="Standard"/>
        <w:ind w:left="283" w:right="-4819"/>
        <w:jc w:val="both"/>
        <w:rPr>
          <w:rFonts w:ascii="Arial" w:hAnsi="Arial"/>
          <w:sz w:val="20"/>
          <w:szCs w:val="20"/>
        </w:rPr>
      </w:pPr>
    </w:p>
    <w:p w14:paraId="00CA3359" w14:textId="77777777" w:rsidR="00D5297B" w:rsidRDefault="00D5297B">
      <w:pPr>
        <w:pStyle w:val="Standard"/>
        <w:ind w:left="285" w:right="-15"/>
        <w:jc w:val="both"/>
        <w:rPr>
          <w:rFonts w:ascii="Arial" w:hAnsi="Arial"/>
          <w:sz w:val="20"/>
          <w:szCs w:val="20"/>
        </w:rPr>
      </w:pPr>
    </w:p>
    <w:p w14:paraId="00CA335A" w14:textId="77777777" w:rsidR="00D5297B" w:rsidRDefault="00297E4F">
      <w:pPr>
        <w:pStyle w:val="Standard"/>
        <w:ind w:left="285" w:right="-15"/>
        <w:jc w:val="both"/>
      </w:pPr>
      <w:r>
        <w:rPr>
          <w:rFonts w:ascii="Arial" w:hAnsi="Arial"/>
          <w:sz w:val="20"/>
          <w:szCs w:val="20"/>
        </w:rPr>
        <w:t xml:space="preserve">L’organizzazione firmataria è associata con il </w:t>
      </w:r>
      <w:proofErr w:type="spellStart"/>
      <w:r>
        <w:rPr>
          <w:rFonts w:ascii="Arial" w:hAnsi="Arial"/>
          <w:sz w:val="20"/>
          <w:szCs w:val="20"/>
        </w:rPr>
        <w:t>Forest</w:t>
      </w:r>
      <w:proofErr w:type="spellEnd"/>
      <w:r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/>
          <w:sz w:val="20"/>
          <w:szCs w:val="20"/>
        </w:rPr>
        <w:t>Stewardship</w:t>
      </w:r>
      <w:proofErr w:type="spellEnd"/>
      <w:r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/>
          <w:sz w:val="20"/>
          <w:szCs w:val="20"/>
        </w:rPr>
        <w:t>Council</w:t>
      </w:r>
      <w:proofErr w:type="spellEnd"/>
      <w:r>
        <w:rPr>
          <w:rFonts w:ascii="Arial" w:hAnsi="Arial"/>
          <w:sz w:val="20"/>
          <w:szCs w:val="20"/>
        </w:rPr>
        <w:t xml:space="preserve"> AC, Oaxaca, Messico, o una delle sue consociate o affiliate (di seguito: FSC) </w:t>
      </w:r>
      <w:r>
        <w:rPr>
          <w:rFonts w:ascii="Arial" w:hAnsi="Arial"/>
          <w:sz w:val="20"/>
          <w:szCs w:val="20"/>
        </w:rPr>
        <w:t>essendo o un membro o avendo un rapporto contrattuale con FSC. Con la presente L’Organizzazione firmataria afferma esplicitamente di aver letto e compreso la “Politica per l’Associazione di Organizzazioni a FSC”, come pubblicato nel sito www.fsc.org. Questa politica stipula la posizione di FSC per quanto riguarda attività inaccettabili di organizzazioni od individui che già sono o vorrebbero essere associati a FSC, così come il meccanismo di dissociazione.</w:t>
      </w:r>
    </w:p>
    <w:p w14:paraId="00CA335B" w14:textId="77777777" w:rsidR="00D5297B" w:rsidRDefault="00D5297B">
      <w:pPr>
        <w:pStyle w:val="Standard"/>
        <w:ind w:left="285" w:right="-15"/>
        <w:jc w:val="both"/>
        <w:rPr>
          <w:rFonts w:ascii="Arial" w:hAnsi="Arial"/>
          <w:sz w:val="20"/>
          <w:szCs w:val="20"/>
        </w:rPr>
      </w:pPr>
    </w:p>
    <w:p w14:paraId="00CA335C" w14:textId="77777777" w:rsidR="00D5297B" w:rsidRDefault="00D5297B">
      <w:pPr>
        <w:pStyle w:val="Standard"/>
        <w:ind w:left="285" w:right="-15"/>
        <w:jc w:val="both"/>
        <w:rPr>
          <w:rFonts w:ascii="Arial" w:hAnsi="Arial"/>
          <w:sz w:val="20"/>
          <w:szCs w:val="20"/>
        </w:rPr>
      </w:pPr>
    </w:p>
    <w:p w14:paraId="00CA335D" w14:textId="77777777" w:rsidR="00D5297B" w:rsidRDefault="00297E4F">
      <w:pPr>
        <w:pStyle w:val="Standard"/>
        <w:ind w:left="285" w:right="-15"/>
        <w:jc w:val="both"/>
      </w:pPr>
      <w:r>
        <w:rPr>
          <w:rFonts w:ascii="Arial" w:hAnsi="Arial"/>
          <w:sz w:val="20"/>
          <w:szCs w:val="20"/>
        </w:rPr>
        <w:t>Alla luce di quanto sopra, l’Organizzazione aderisce ai principi e ai valori definiti nella FSC-POL-01-004</w:t>
      </w:r>
      <w:r>
        <w:rPr>
          <w:rFonts w:ascii="Arial" w:hAnsi="Arial"/>
          <w:b/>
          <w:bCs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si impegna esplicitamente attualmente ed in futuro, fino a quando esiste il rapporto con FSC, a non essere direttamente o indirettamente coinvolta nelle seguenti attività inaccettabili:</w:t>
      </w:r>
    </w:p>
    <w:p w14:paraId="00CA335E" w14:textId="77777777" w:rsidR="00D5297B" w:rsidRDefault="00D5297B">
      <w:pPr>
        <w:pStyle w:val="Standard"/>
        <w:ind w:left="705" w:right="-15" w:hanging="285"/>
        <w:jc w:val="both"/>
        <w:rPr>
          <w:rFonts w:ascii="Arial" w:hAnsi="Arial"/>
          <w:sz w:val="20"/>
          <w:szCs w:val="20"/>
        </w:rPr>
      </w:pPr>
    </w:p>
    <w:p w14:paraId="00CA335F" w14:textId="77777777" w:rsidR="00D5297B" w:rsidRDefault="00297E4F">
      <w:pPr>
        <w:pStyle w:val="Standard"/>
        <w:numPr>
          <w:ilvl w:val="0"/>
          <w:numId w:val="1"/>
        </w:numPr>
        <w:ind w:left="945" w:right="-15" w:hanging="210"/>
        <w:jc w:val="both"/>
      </w:pPr>
      <w:r>
        <w:rPr>
          <w:rFonts w:ascii="Arial" w:hAnsi="Arial"/>
          <w:sz w:val="20"/>
          <w:szCs w:val="20"/>
        </w:rPr>
        <w:t>Taglio illegale e commercio di legno o prodotti forestali illegali;</w:t>
      </w:r>
    </w:p>
    <w:p w14:paraId="00CA3360" w14:textId="77777777" w:rsidR="00D5297B" w:rsidRDefault="00297E4F">
      <w:pPr>
        <w:pStyle w:val="Standard"/>
        <w:numPr>
          <w:ilvl w:val="0"/>
          <w:numId w:val="1"/>
        </w:numPr>
        <w:ind w:left="945" w:right="-15" w:hanging="21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Violazione dei diritti tradizionali e umani nelle operazioni forestali;</w:t>
      </w:r>
    </w:p>
    <w:p w14:paraId="00CA3361" w14:textId="77777777" w:rsidR="00D5297B" w:rsidRDefault="00297E4F">
      <w:pPr>
        <w:pStyle w:val="Standard"/>
        <w:numPr>
          <w:ilvl w:val="0"/>
          <w:numId w:val="1"/>
        </w:numPr>
        <w:ind w:left="945" w:right="-15" w:hanging="21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Distruzione di alti valori di conservazione nelle operazioni forestali;</w:t>
      </w:r>
    </w:p>
    <w:p w14:paraId="00CA3362" w14:textId="77777777" w:rsidR="00D5297B" w:rsidRDefault="00297E4F">
      <w:pPr>
        <w:pStyle w:val="Standard"/>
        <w:numPr>
          <w:ilvl w:val="0"/>
          <w:numId w:val="1"/>
        </w:numPr>
        <w:ind w:left="945" w:right="-15" w:hanging="21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Trasformazione significativa delle foreste in piantagioni o altri usi non forestali;</w:t>
      </w:r>
    </w:p>
    <w:p w14:paraId="00CA3363" w14:textId="77777777" w:rsidR="00D5297B" w:rsidRDefault="00297E4F">
      <w:pPr>
        <w:pStyle w:val="Standard"/>
        <w:numPr>
          <w:ilvl w:val="0"/>
          <w:numId w:val="1"/>
        </w:numPr>
        <w:ind w:left="945" w:right="-15" w:hanging="21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Introduzione di organismi geneticamente modificati nelle operazioni forestali;</w:t>
      </w:r>
    </w:p>
    <w:p w14:paraId="00CA3364" w14:textId="77777777" w:rsidR="00D5297B" w:rsidRDefault="00297E4F">
      <w:pPr>
        <w:pStyle w:val="Standard"/>
        <w:numPr>
          <w:ilvl w:val="0"/>
          <w:numId w:val="1"/>
        </w:numPr>
        <w:ind w:left="945" w:right="-15" w:hanging="21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Violazione di qualsiasi convenzione fondamentale dell’ILO come definito nella dichiarazione dell’ILO sui Principi e Diritti fondamentali del Lavoro;</w:t>
      </w:r>
    </w:p>
    <w:p w14:paraId="00CA3365" w14:textId="77777777" w:rsidR="00D5297B" w:rsidRDefault="00D5297B">
      <w:pPr>
        <w:pStyle w:val="Standard"/>
        <w:ind w:left="945" w:right="-15" w:hanging="210"/>
        <w:jc w:val="both"/>
        <w:rPr>
          <w:rFonts w:ascii="Arial" w:hAnsi="Arial"/>
          <w:sz w:val="20"/>
          <w:szCs w:val="20"/>
        </w:rPr>
      </w:pPr>
    </w:p>
    <w:p w14:paraId="00CA3366" w14:textId="77777777" w:rsidR="00D5297B" w:rsidRDefault="00297E4F">
      <w:pPr>
        <w:pStyle w:val="Standard"/>
        <w:ind w:left="945" w:right="-15" w:hanging="21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In particolare l’Organizzazione si impegna e si assicura di:</w:t>
      </w:r>
    </w:p>
    <w:p w14:paraId="00CA3367" w14:textId="77777777" w:rsidR="00D5297B" w:rsidRDefault="00D5297B">
      <w:pPr>
        <w:pStyle w:val="Standard"/>
        <w:ind w:left="945" w:right="-15" w:hanging="210"/>
        <w:jc w:val="both"/>
        <w:rPr>
          <w:rFonts w:ascii="Arial" w:hAnsi="Arial"/>
          <w:sz w:val="20"/>
          <w:szCs w:val="20"/>
        </w:rPr>
      </w:pPr>
    </w:p>
    <w:p w14:paraId="00CA3368" w14:textId="77777777" w:rsidR="00D5297B" w:rsidRDefault="00297E4F">
      <w:pPr>
        <w:pStyle w:val="Standard"/>
        <w:numPr>
          <w:ilvl w:val="0"/>
          <w:numId w:val="1"/>
        </w:numPr>
        <w:ind w:left="945" w:right="-15" w:hanging="21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Non impiegare lavoro minorile;</w:t>
      </w:r>
    </w:p>
    <w:p w14:paraId="00CA3369" w14:textId="77777777" w:rsidR="00D5297B" w:rsidRDefault="00297E4F">
      <w:pPr>
        <w:pStyle w:val="Standard"/>
        <w:numPr>
          <w:ilvl w:val="0"/>
          <w:numId w:val="1"/>
        </w:numPr>
        <w:ind w:left="945" w:right="-15" w:hanging="21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Abolire tutte le forme di lavoro forzato o obbligatorio;</w:t>
      </w:r>
    </w:p>
    <w:p w14:paraId="00CA336A" w14:textId="77777777" w:rsidR="00D5297B" w:rsidRDefault="00297E4F">
      <w:pPr>
        <w:pStyle w:val="Standard"/>
        <w:numPr>
          <w:ilvl w:val="0"/>
          <w:numId w:val="1"/>
        </w:numPr>
        <w:ind w:left="945" w:right="-15" w:hanging="21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Non effettuare discriminazioni in materia di impiego e di professione;</w:t>
      </w:r>
    </w:p>
    <w:p w14:paraId="00CA336B" w14:textId="77777777" w:rsidR="00D5297B" w:rsidRDefault="00297E4F">
      <w:pPr>
        <w:pStyle w:val="Standard"/>
        <w:numPr>
          <w:ilvl w:val="0"/>
          <w:numId w:val="1"/>
        </w:numPr>
        <w:tabs>
          <w:tab w:val="left" w:pos="735"/>
          <w:tab w:val="left" w:pos="990"/>
        </w:tabs>
        <w:ind w:left="945" w:right="-15" w:hanging="240"/>
        <w:jc w:val="both"/>
      </w:pPr>
      <w:r>
        <w:rPr>
          <w:rFonts w:ascii="Arial" w:hAnsi="Arial"/>
          <w:sz w:val="20"/>
          <w:szCs w:val="20"/>
        </w:rPr>
        <w:t xml:space="preserve"> Rispettare la </w:t>
      </w:r>
      <w:r>
        <w:rPr>
          <w:rFonts w:ascii="Arial" w:hAnsi="Arial"/>
          <w:sz w:val="20"/>
          <w:szCs w:val="20"/>
        </w:rPr>
        <w:t>libertà di associazione e del diritto effettivo alla contrattazione collettiva.</w:t>
      </w:r>
    </w:p>
    <w:p w14:paraId="00CA336C" w14:textId="77777777" w:rsidR="00D5297B" w:rsidRDefault="00D5297B">
      <w:pPr>
        <w:pStyle w:val="Standard"/>
        <w:tabs>
          <w:tab w:val="left" w:pos="735"/>
          <w:tab w:val="left" w:pos="990"/>
        </w:tabs>
        <w:ind w:right="-15"/>
        <w:jc w:val="both"/>
        <w:rPr>
          <w:rFonts w:ascii="Arial" w:hAnsi="Arial"/>
          <w:sz w:val="20"/>
          <w:szCs w:val="20"/>
        </w:rPr>
      </w:pPr>
    </w:p>
    <w:p w14:paraId="00CA336D" w14:textId="77777777" w:rsidR="00D5297B" w:rsidRDefault="00D5297B">
      <w:pPr>
        <w:pStyle w:val="Standard"/>
        <w:tabs>
          <w:tab w:val="left" w:pos="735"/>
          <w:tab w:val="left" w:pos="990"/>
        </w:tabs>
        <w:ind w:right="-15"/>
        <w:jc w:val="both"/>
        <w:rPr>
          <w:rFonts w:ascii="Arial" w:hAnsi="Arial"/>
          <w:sz w:val="20"/>
          <w:szCs w:val="20"/>
        </w:rPr>
      </w:pPr>
    </w:p>
    <w:p w14:paraId="00CA336E" w14:textId="77777777" w:rsidR="00D5297B" w:rsidRDefault="00D5297B">
      <w:pPr>
        <w:pStyle w:val="Standard"/>
        <w:tabs>
          <w:tab w:val="left" w:pos="735"/>
          <w:tab w:val="left" w:pos="990"/>
        </w:tabs>
        <w:ind w:right="-15"/>
        <w:jc w:val="both"/>
        <w:rPr>
          <w:rFonts w:ascii="Arial" w:hAnsi="Arial"/>
          <w:sz w:val="20"/>
          <w:szCs w:val="20"/>
        </w:rPr>
      </w:pPr>
    </w:p>
    <w:p w14:paraId="00CA336F" w14:textId="77777777" w:rsidR="00D5297B" w:rsidRDefault="00D5297B">
      <w:pPr>
        <w:pStyle w:val="Standard"/>
        <w:tabs>
          <w:tab w:val="left" w:pos="735"/>
          <w:tab w:val="left" w:pos="990"/>
        </w:tabs>
        <w:ind w:right="-15"/>
        <w:jc w:val="both"/>
        <w:rPr>
          <w:rFonts w:ascii="Arial" w:hAnsi="Arial"/>
          <w:sz w:val="20"/>
          <w:szCs w:val="20"/>
        </w:rPr>
      </w:pPr>
    </w:p>
    <w:p w14:paraId="00CA3370" w14:textId="77777777" w:rsidR="00D5297B" w:rsidRDefault="00D5297B">
      <w:pPr>
        <w:pStyle w:val="Standard"/>
        <w:tabs>
          <w:tab w:val="left" w:pos="735"/>
          <w:tab w:val="left" w:pos="990"/>
        </w:tabs>
        <w:ind w:right="-15"/>
        <w:jc w:val="both"/>
        <w:rPr>
          <w:rFonts w:ascii="Arial" w:hAnsi="Arial"/>
          <w:sz w:val="20"/>
          <w:szCs w:val="20"/>
        </w:rPr>
      </w:pPr>
    </w:p>
    <w:p w14:paraId="00CA3371" w14:textId="77777777" w:rsidR="00D5297B" w:rsidRDefault="00297E4F">
      <w:pPr>
        <w:pStyle w:val="Standard"/>
        <w:tabs>
          <w:tab w:val="left" w:pos="735"/>
          <w:tab w:val="left" w:pos="990"/>
        </w:tabs>
        <w:ind w:right="-15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Prata di Pordenone (PN), 09/06/2025</w:t>
      </w:r>
    </w:p>
    <w:p w14:paraId="00CA3372" w14:textId="77777777" w:rsidR="00D5297B" w:rsidRDefault="00297E4F">
      <w:pPr>
        <w:pStyle w:val="Standard"/>
        <w:tabs>
          <w:tab w:val="left" w:pos="735"/>
          <w:tab w:val="left" w:pos="990"/>
        </w:tabs>
        <w:ind w:right="-15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Paolo Chiarot, legale rappresentante</w:t>
      </w:r>
    </w:p>
    <w:p w14:paraId="00CA3373" w14:textId="77777777" w:rsidR="00D5297B" w:rsidRDefault="00D5297B">
      <w:pPr>
        <w:pStyle w:val="Standard"/>
        <w:tabs>
          <w:tab w:val="left" w:pos="735"/>
          <w:tab w:val="left" w:pos="990"/>
        </w:tabs>
        <w:ind w:right="-15"/>
        <w:jc w:val="both"/>
        <w:rPr>
          <w:rFonts w:ascii="Arial" w:hAnsi="Arial"/>
          <w:sz w:val="20"/>
          <w:szCs w:val="20"/>
        </w:rPr>
      </w:pPr>
    </w:p>
    <w:p w14:paraId="00CA3374" w14:textId="77777777" w:rsidR="00D5297B" w:rsidRDefault="00D5297B">
      <w:pPr>
        <w:pStyle w:val="Standard"/>
        <w:tabs>
          <w:tab w:val="left" w:pos="735"/>
          <w:tab w:val="left" w:pos="990"/>
        </w:tabs>
        <w:ind w:right="-15"/>
        <w:jc w:val="both"/>
        <w:rPr>
          <w:rFonts w:ascii="Arial" w:hAnsi="Arial"/>
          <w:sz w:val="20"/>
          <w:szCs w:val="20"/>
        </w:rPr>
      </w:pPr>
    </w:p>
    <w:p w14:paraId="00CA3375" w14:textId="77777777" w:rsidR="00D5297B" w:rsidRDefault="00D5297B">
      <w:pPr>
        <w:pStyle w:val="Standard"/>
        <w:tabs>
          <w:tab w:val="left" w:pos="735"/>
          <w:tab w:val="left" w:pos="990"/>
        </w:tabs>
        <w:ind w:right="-15"/>
        <w:jc w:val="both"/>
        <w:rPr>
          <w:rFonts w:ascii="Arial" w:hAnsi="Arial"/>
          <w:sz w:val="20"/>
          <w:szCs w:val="20"/>
        </w:rPr>
      </w:pPr>
    </w:p>
    <w:p w14:paraId="00CA3376" w14:textId="77777777" w:rsidR="00D5297B" w:rsidRDefault="00297E4F">
      <w:pPr>
        <w:pStyle w:val="Standard"/>
        <w:tabs>
          <w:tab w:val="left" w:pos="735"/>
          <w:tab w:val="left" w:pos="990"/>
        </w:tabs>
        <w:ind w:right="-15"/>
      </w:pPr>
      <w:r>
        <w:rPr>
          <w:noProof/>
        </w:rPr>
        <w:drawing>
          <wp:inline distT="0" distB="0" distL="0" distR="0" wp14:anchorId="00CA334F" wp14:editId="00CA3350">
            <wp:extent cx="1568314" cy="744477"/>
            <wp:effectExtent l="0" t="0" r="0" b="0"/>
            <wp:docPr id="866035588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8314" cy="74447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sectPr w:rsidR="00D5297B">
      <w:footerReference w:type="default" r:id="rId13"/>
      <w:pgSz w:w="11906" w:h="16838"/>
      <w:pgMar w:top="720" w:right="720" w:bottom="720" w:left="720" w:header="720" w:footer="11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A3355" w14:textId="77777777" w:rsidR="00297E4F" w:rsidRDefault="00297E4F">
      <w:r>
        <w:separator/>
      </w:r>
    </w:p>
  </w:endnote>
  <w:endnote w:type="continuationSeparator" w:id="0">
    <w:p w14:paraId="00CA3357" w14:textId="77777777" w:rsidR="00297E4F" w:rsidRDefault="00297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rrois Gothic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A3359" w14:textId="77777777" w:rsidR="00297E4F" w:rsidRDefault="00297E4F">
    <w:pPr>
      <w:pStyle w:val="Pidipagina"/>
    </w:pPr>
    <w:r>
      <w:t>________________________________________</w:t>
    </w:r>
  </w:p>
  <w:p w14:paraId="00CA335A" w14:textId="77777777" w:rsidR="00297E4F" w:rsidRDefault="00297E4F">
    <w:pPr>
      <w:pStyle w:val="Pidipagina"/>
      <w:rPr>
        <w:rFonts w:ascii="Arial" w:hAnsi="Arial"/>
        <w:sz w:val="20"/>
        <w:szCs w:val="20"/>
      </w:rPr>
    </w:pPr>
    <w:r>
      <w:rPr>
        <w:rFonts w:ascii="Arial" w:hAnsi="Arial"/>
        <w:sz w:val="20"/>
        <w:szCs w:val="20"/>
      </w:rPr>
      <w:t>Città, Data</w:t>
    </w:r>
  </w:p>
  <w:p w14:paraId="00CA335B" w14:textId="77777777" w:rsidR="00297E4F" w:rsidRDefault="00297E4F">
    <w:pPr>
      <w:pStyle w:val="Pidipagina"/>
      <w:rPr>
        <w:rFonts w:ascii="Arial" w:hAnsi="Arial"/>
        <w:sz w:val="20"/>
        <w:szCs w:val="20"/>
      </w:rPr>
    </w:pPr>
  </w:p>
  <w:p w14:paraId="00CA335C" w14:textId="77777777" w:rsidR="00297E4F" w:rsidRDefault="00297E4F">
    <w:pPr>
      <w:pStyle w:val="Pidipagina"/>
      <w:rPr>
        <w:rFonts w:ascii="Arial" w:hAnsi="Arial"/>
        <w:sz w:val="20"/>
        <w:szCs w:val="20"/>
      </w:rPr>
    </w:pPr>
  </w:p>
  <w:p w14:paraId="00CA335D" w14:textId="77777777" w:rsidR="00297E4F" w:rsidRDefault="00297E4F">
    <w:pPr>
      <w:pStyle w:val="Pidipagina"/>
      <w:rPr>
        <w:rFonts w:ascii="Arial" w:hAnsi="Arial"/>
        <w:sz w:val="20"/>
        <w:szCs w:val="20"/>
      </w:rPr>
    </w:pPr>
    <w:r>
      <w:rPr>
        <w:rFonts w:ascii="Arial" w:hAnsi="Arial"/>
        <w:sz w:val="20"/>
        <w:szCs w:val="20"/>
      </w:rPr>
      <w:t>_______________________________________________________________</w:t>
    </w:r>
  </w:p>
  <w:p w14:paraId="00CA335E" w14:textId="77777777" w:rsidR="00297E4F" w:rsidRDefault="00297E4F">
    <w:pPr>
      <w:pStyle w:val="Pidipagina"/>
      <w:rPr>
        <w:rFonts w:ascii="Arial" w:hAnsi="Arial"/>
        <w:sz w:val="20"/>
        <w:szCs w:val="20"/>
      </w:rPr>
    </w:pPr>
    <w:r>
      <w:rPr>
        <w:rFonts w:ascii="Arial" w:hAnsi="Arial"/>
        <w:sz w:val="20"/>
        <w:szCs w:val="20"/>
      </w:rPr>
      <w:t>In rappresentanza dell’Organizzazione</w:t>
    </w:r>
  </w:p>
  <w:p w14:paraId="00CA335F" w14:textId="77777777" w:rsidR="00297E4F" w:rsidRDefault="00297E4F">
    <w:pPr>
      <w:pStyle w:val="Pidipagina"/>
      <w:rPr>
        <w:rFonts w:ascii="Arial" w:hAnsi="Arial"/>
        <w:sz w:val="18"/>
        <w:szCs w:val="18"/>
      </w:rPr>
    </w:pPr>
    <w:r>
      <w:rPr>
        <w:rFonts w:ascii="Arial" w:hAnsi="Arial"/>
        <w:sz w:val="18"/>
        <w:szCs w:val="18"/>
      </w:rPr>
      <w:t xml:space="preserve">(include il nome completo dell’Organizzazione e del Legale Rappresentante, firma </w:t>
    </w:r>
    <w:r>
      <w:rPr>
        <w:rFonts w:ascii="Arial" w:hAnsi="Arial"/>
        <w:sz w:val="18"/>
        <w:szCs w:val="18"/>
      </w:rPr>
      <w:t>autorizzata e, timbro dell’Organizzazione)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A3351" w14:textId="77777777" w:rsidR="00297E4F" w:rsidRDefault="00297E4F">
      <w:r>
        <w:rPr>
          <w:color w:val="000000"/>
        </w:rPr>
        <w:separator/>
      </w:r>
    </w:p>
  </w:footnote>
  <w:footnote w:type="continuationSeparator" w:id="0">
    <w:p w14:paraId="00CA3353" w14:textId="77777777" w:rsidR="00297E4F" w:rsidRDefault="00297E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D56"/>
    <w:multiLevelType w:val="multilevel"/>
    <w:tmpl w:val="7A1C0F7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5816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5297B"/>
    <w:rsid w:val="00297E4F"/>
    <w:rsid w:val="008B6834"/>
    <w:rsid w:val="00D52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A3347"/>
  <w15:docId w15:val="{ACAF7E29-E263-4203-A489-EE3FC0B48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NumberingSymbols">
    <w:name w:val="Numbering Symbols"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rPr>
      <w:rFonts w:cs="Mangal"/>
      <w:szCs w:val="21"/>
    </w:rPr>
  </w:style>
  <w:style w:type="character" w:styleId="Collegamentoipertestuale">
    <w:name w:val="Hyperlink"/>
    <w:basedOn w:val="Carpredefinitoparagrafo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ensen.com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gif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1743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</dc:creator>
  <cp:lastModifiedBy>Alessio Tondat</cp:lastModifiedBy>
  <cp:revision>2</cp:revision>
  <dcterms:created xsi:type="dcterms:W3CDTF">2025-06-10T08:51:00Z</dcterms:created>
  <dcterms:modified xsi:type="dcterms:W3CDTF">2025-06-10T08:51:00Z</dcterms:modified>
</cp:coreProperties>
</file>